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center"/>
        <w:tblBorders>
          <w:top w:val="single" w:sz="48" w:space="0" w:color="004994"/>
          <w:left w:val="single" w:sz="48" w:space="0" w:color="004994"/>
          <w:bottom w:val="single" w:sz="48" w:space="0" w:color="004994"/>
          <w:right w:val="single" w:sz="48" w:space="0" w:color="004994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850"/>
        <w:gridCol w:w="1557"/>
        <w:gridCol w:w="709"/>
        <w:gridCol w:w="850"/>
        <w:gridCol w:w="1560"/>
        <w:gridCol w:w="1703"/>
        <w:gridCol w:w="1216"/>
      </w:tblGrid>
      <w:tr w:rsidR="00037C7D" w:rsidRPr="006725BF" w14:paraId="46BBC385" w14:textId="77777777" w:rsidTr="00952D74">
        <w:trPr>
          <w:jc w:val="center"/>
        </w:trPr>
        <w:tc>
          <w:tcPr>
            <w:tcW w:w="2773" w:type="dxa"/>
            <w:gridSpan w:val="3"/>
            <w:tcBorders>
              <w:top w:val="single" w:sz="48" w:space="0" w:color="004994"/>
              <w:bottom w:val="single" w:sz="4" w:space="0" w:color="004994"/>
              <w:right w:val="single" w:sz="4" w:space="0" w:color="004994"/>
            </w:tcBorders>
          </w:tcPr>
          <w:p w14:paraId="139C131B" w14:textId="77777777" w:rsidR="00037C7D" w:rsidRPr="006D30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D307D">
              <w:rPr>
                <w:rFonts w:ascii="Arial" w:hAnsi="Arial" w:cs="Arial"/>
                <w:sz w:val="16"/>
                <w:szCs w:val="16"/>
              </w:rPr>
              <w:t xml:space="preserve">Betrieb: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USERADDRESS   \* MERGEFORMAT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8" w:space="0" w:color="004994"/>
              <w:left w:val="single" w:sz="4" w:space="0" w:color="004994"/>
              <w:bottom w:val="single" w:sz="4" w:space="0" w:color="004994"/>
              <w:right w:val="single" w:sz="4" w:space="0" w:color="004994"/>
            </w:tcBorders>
          </w:tcPr>
          <w:p w14:paraId="6595A60F" w14:textId="77777777" w:rsidR="00037C7D" w:rsidRPr="006D307D" w:rsidRDefault="00037C7D" w:rsidP="00037C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sz w:val="20"/>
                <w:szCs w:val="20"/>
              </w:rPr>
              <w:t>Betriebsanweisung</w:t>
            </w:r>
            <w:r>
              <w:rPr>
                <w:rFonts w:ascii="Arial" w:hAnsi="Arial" w:cs="Arial"/>
                <w:sz w:val="20"/>
                <w:szCs w:val="20"/>
              </w:rPr>
              <w:br/>
              <w:t>– Unfallgefahren –</w:t>
            </w:r>
            <w:r w:rsidRPr="006D30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19" w:type="dxa"/>
            <w:gridSpan w:val="2"/>
            <w:tcBorders>
              <w:top w:val="single" w:sz="48" w:space="0" w:color="004994"/>
              <w:left w:val="single" w:sz="4" w:space="0" w:color="004994"/>
              <w:bottom w:val="single" w:sz="4" w:space="0" w:color="004994"/>
            </w:tcBorders>
          </w:tcPr>
          <w:p w14:paraId="39107095" w14:textId="51202271" w:rsidR="00037C7D" w:rsidRPr="006D307D" w:rsidRDefault="00037C7D" w:rsidP="004A6B7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8145A">
              <w:rPr>
                <w:rFonts w:ascii="Arial" w:hAnsi="Arial" w:cs="Arial"/>
                <w:sz w:val="16"/>
                <w:szCs w:val="16"/>
              </w:rPr>
              <w:t xml:space="preserve">Nummer: </w:t>
            </w:r>
          </w:p>
        </w:tc>
      </w:tr>
      <w:tr w:rsidR="00037C7D" w:rsidRPr="006725BF" w14:paraId="51DB317F" w14:textId="77777777" w:rsidTr="00952D74">
        <w:trPr>
          <w:jc w:val="center"/>
        </w:trPr>
        <w:tc>
          <w:tcPr>
            <w:tcW w:w="4332" w:type="dxa"/>
            <w:gridSpan w:val="5"/>
            <w:tcBorders>
              <w:top w:val="single" w:sz="4" w:space="0" w:color="004994"/>
              <w:bottom w:val="nil"/>
              <w:right w:val="single" w:sz="4" w:space="0" w:color="004994"/>
            </w:tcBorders>
          </w:tcPr>
          <w:p w14:paraId="2C48926B" w14:textId="77777777" w:rsidR="00037C7D" w:rsidRPr="0048145A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Arbeitsbereich:</w:t>
            </w:r>
          </w:p>
          <w:p w14:paraId="7725E92F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9" w:type="dxa"/>
            <w:gridSpan w:val="3"/>
            <w:tcBorders>
              <w:top w:val="single" w:sz="4" w:space="0" w:color="004994"/>
              <w:left w:val="single" w:sz="4" w:space="0" w:color="004994"/>
              <w:bottom w:val="nil"/>
            </w:tcBorders>
          </w:tcPr>
          <w:p w14:paraId="046FB9DF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Tätigkeit: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37C7D">
              <w:rPr>
                <w:rFonts w:ascii="Arial" w:hAnsi="Arial" w:cs="Arial"/>
                <w:sz w:val="16"/>
                <w:szCs w:val="16"/>
              </w:rPr>
              <w:t>Tätigkeiten an Frachtcontainern</w:t>
            </w:r>
          </w:p>
          <w:p w14:paraId="4D3A54FC" w14:textId="77777777" w:rsidR="00037C7D" w:rsidRPr="006D307D" w:rsidRDefault="00037C7D" w:rsidP="00037C7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Arbeitsplatz:</w:t>
            </w:r>
          </w:p>
        </w:tc>
      </w:tr>
      <w:tr w:rsidR="00952D74" w:rsidRPr="00EE40DB" w14:paraId="0F3A9622" w14:textId="77777777" w:rsidTr="00952D74">
        <w:trPr>
          <w:jc w:val="center"/>
        </w:trPr>
        <w:tc>
          <w:tcPr>
            <w:tcW w:w="366" w:type="dxa"/>
            <w:tcBorders>
              <w:top w:val="nil"/>
              <w:bottom w:val="nil"/>
            </w:tcBorders>
            <w:shd w:val="clear" w:color="auto" w:fill="004994"/>
          </w:tcPr>
          <w:p w14:paraId="6106A8D4" w14:textId="77777777" w:rsidR="00952D74" w:rsidRPr="00EE40DB" w:rsidRDefault="00952D74" w:rsidP="00952D74">
            <w:pPr>
              <w:spacing w:before="60" w:after="60"/>
              <w:ind w:right="-102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</w:p>
        </w:tc>
        <w:tc>
          <w:tcPr>
            <w:tcW w:w="8445" w:type="dxa"/>
            <w:gridSpan w:val="7"/>
            <w:tcBorders>
              <w:top w:val="nil"/>
              <w:bottom w:val="nil"/>
            </w:tcBorders>
            <w:shd w:val="clear" w:color="auto" w:fill="004994"/>
          </w:tcPr>
          <w:p w14:paraId="5787C919" w14:textId="77777777" w:rsidR="00952D74" w:rsidRPr="00EE40DB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Anwendungsbereich </w:t>
            </w:r>
          </w:p>
        </w:tc>
      </w:tr>
      <w:tr w:rsidR="00037C7D" w:rsidRPr="006725BF" w14:paraId="46E1B1FE" w14:textId="77777777" w:rsidTr="00952D74">
        <w:trPr>
          <w:jc w:val="center"/>
        </w:trPr>
        <w:tc>
          <w:tcPr>
            <w:tcW w:w="1216" w:type="dxa"/>
            <w:gridSpan w:val="2"/>
            <w:tcBorders>
              <w:top w:val="nil"/>
              <w:right w:val="single" w:sz="4" w:space="0" w:color="004994"/>
            </w:tcBorders>
          </w:tcPr>
          <w:p w14:paraId="559E45DB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single" w:sz="4" w:space="0" w:color="004994"/>
              <w:right w:val="single" w:sz="4" w:space="0" w:color="004994"/>
            </w:tcBorders>
          </w:tcPr>
          <w:p w14:paraId="33EAC28B" w14:textId="77777777" w:rsidR="00037C7D" w:rsidRPr="004E7432" w:rsidRDefault="00037C7D" w:rsidP="00037C7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Annahme, Öffnen und Entladen von Frachtcontainern</w:t>
            </w:r>
          </w:p>
        </w:tc>
        <w:tc>
          <w:tcPr>
            <w:tcW w:w="1216" w:type="dxa"/>
            <w:tcBorders>
              <w:top w:val="nil"/>
              <w:left w:val="single" w:sz="4" w:space="0" w:color="004994"/>
            </w:tcBorders>
          </w:tcPr>
          <w:p w14:paraId="50361C1F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EE40DB" w14:paraId="741CB5C2" w14:textId="77777777" w:rsidTr="00952D74">
        <w:trPr>
          <w:jc w:val="center"/>
        </w:trPr>
        <w:tc>
          <w:tcPr>
            <w:tcW w:w="366" w:type="dxa"/>
            <w:shd w:val="clear" w:color="auto" w:fill="004994"/>
          </w:tcPr>
          <w:p w14:paraId="5B764A38" w14:textId="77777777" w:rsidR="00952D74" w:rsidRPr="00EE40DB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8445" w:type="dxa"/>
            <w:gridSpan w:val="7"/>
            <w:shd w:val="clear" w:color="auto" w:fill="004994"/>
          </w:tcPr>
          <w:p w14:paraId="640A243A" w14:textId="77777777" w:rsidR="00952D74" w:rsidRPr="004E7432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E743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Gefahren für Mensch und Umwelt</w:t>
            </w:r>
          </w:p>
        </w:tc>
      </w:tr>
      <w:tr w:rsidR="00037C7D" w:rsidRPr="006725BF" w14:paraId="39527445" w14:textId="77777777" w:rsidTr="00952D74">
        <w:trPr>
          <w:jc w:val="center"/>
        </w:trPr>
        <w:tc>
          <w:tcPr>
            <w:tcW w:w="1216" w:type="dxa"/>
            <w:gridSpan w:val="2"/>
            <w:tcBorders>
              <w:right w:val="single" w:sz="4" w:space="0" w:color="004994"/>
            </w:tcBorders>
          </w:tcPr>
          <w:p w14:paraId="0C75DAE0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21221815" wp14:editId="3402930E">
                  <wp:extent cx="630840" cy="552203"/>
                  <wp:effectExtent l="0" t="0" r="0" b="635"/>
                  <wp:docPr id="2" name="Bild 2" descr="https://upload.wikimedia.org/wikipedia/commons/thumb/0/05/ISO_7010_W015.svg/120px-ISO_7010_W01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0/05/ISO_7010_W015.svg/120px-ISO_7010_W015.svg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689" cy="570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A7F8B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ADBCBDD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61D0471E" wp14:editId="0E452B3C">
                  <wp:extent cx="637622" cy="558140"/>
                  <wp:effectExtent l="0" t="0" r="0" b="0"/>
                  <wp:docPr id="1" name="Grafik 1" descr="https://upload.wikimedia.org/wikipedia/commons/thumb/6/61/ISO_7010_W014.svg/120px-ISO_7010_W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6/61/ISO_7010_W014.svg/120px-ISO_7010_W014.svg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03" cy="56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5"/>
            <w:tcBorders>
              <w:left w:val="single" w:sz="4" w:space="0" w:color="004994"/>
              <w:right w:val="single" w:sz="4" w:space="0" w:color="004994"/>
            </w:tcBorders>
          </w:tcPr>
          <w:p w14:paraId="6D28CB5A" w14:textId="5515C442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An</w:t>
            </w:r>
            <w:r w:rsidR="00B87E50" w:rsidRPr="004E7432">
              <w:rPr>
                <w:rFonts w:ascii="Arial" w:hAnsi="Arial" w:cs="Arial"/>
                <w:sz w:val="18"/>
                <w:szCs w:val="18"/>
              </w:rPr>
              <w:t>gefahren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- und </w:t>
            </w:r>
            <w:r w:rsidR="00B87E50" w:rsidRPr="004E7432">
              <w:rPr>
                <w:rFonts w:ascii="Arial" w:hAnsi="Arial" w:cs="Arial"/>
                <w:sz w:val="18"/>
                <w:szCs w:val="18"/>
              </w:rPr>
              <w:t>ü</w:t>
            </w:r>
            <w:r w:rsidRPr="004E7432">
              <w:rPr>
                <w:rFonts w:ascii="Arial" w:hAnsi="Arial" w:cs="Arial"/>
                <w:sz w:val="18"/>
                <w:szCs w:val="18"/>
              </w:rPr>
              <w:t>berfahren werden bei der Anlieferung der Frachtcontainer</w:t>
            </w:r>
          </w:p>
          <w:p w14:paraId="510E3561" w14:textId="29DC9159" w:rsidR="00037C7D" w:rsidRPr="004E7432" w:rsidRDefault="00AE5A59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 xml:space="preserve">Aufschlagen der Containertüren und 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 xml:space="preserve">Herausfallen von </w:t>
            </w:r>
            <w:r w:rsidRPr="004E7432">
              <w:rPr>
                <w:rFonts w:ascii="Arial" w:hAnsi="Arial" w:cs="Arial"/>
                <w:sz w:val="18"/>
                <w:szCs w:val="18"/>
              </w:rPr>
              <w:t>Ladegut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 xml:space="preserve"> beim Öffnen der Containertür</w:t>
            </w:r>
            <w:r w:rsidRPr="004E7432">
              <w:rPr>
                <w:rFonts w:ascii="Arial" w:hAnsi="Arial" w:cs="Arial"/>
                <w:sz w:val="18"/>
                <w:szCs w:val="18"/>
              </w:rPr>
              <w:t>en</w:t>
            </w:r>
          </w:p>
          <w:p w14:paraId="2922A37B" w14:textId="3F170C31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Gefahren durch Rest</w:t>
            </w:r>
            <w:r w:rsidR="00AE5A59" w:rsidRPr="004E7432">
              <w:rPr>
                <w:rFonts w:ascii="Arial" w:hAnsi="Arial" w:cs="Arial"/>
                <w:sz w:val="18"/>
                <w:szCs w:val="18"/>
              </w:rPr>
              <w:t>e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 von Begasungsmitte</w:t>
            </w:r>
            <w:r w:rsidR="00AE5A59" w:rsidRPr="004E7432">
              <w:rPr>
                <w:rFonts w:ascii="Arial" w:hAnsi="Arial" w:cs="Arial"/>
                <w:sz w:val="18"/>
                <w:szCs w:val="18"/>
              </w:rPr>
              <w:t>ln oder Ausgasungen des Ladegut</w:t>
            </w:r>
            <w:r w:rsidRPr="004E7432">
              <w:rPr>
                <w:rFonts w:ascii="Arial" w:hAnsi="Arial" w:cs="Arial"/>
                <w:sz w:val="18"/>
                <w:szCs w:val="18"/>
              </w:rPr>
              <w:t>s</w:t>
            </w:r>
            <w:r w:rsidR="00604883" w:rsidRPr="004E74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47CA" w:rsidRPr="004E7432">
              <w:rPr>
                <w:rFonts w:ascii="Arial" w:hAnsi="Arial" w:cs="Arial"/>
                <w:sz w:val="18"/>
                <w:szCs w:val="18"/>
              </w:rPr>
              <w:t xml:space="preserve">(s. Betriebsanweisung </w:t>
            </w:r>
            <w:r w:rsidR="00B87E50" w:rsidRPr="004E7432">
              <w:rPr>
                <w:rFonts w:ascii="Arial" w:hAnsi="Arial" w:cs="Arial"/>
                <w:sz w:val="18"/>
                <w:szCs w:val="18"/>
              </w:rPr>
              <w:t>„</w:t>
            </w:r>
            <w:r w:rsidR="00FE47CA" w:rsidRPr="004E7432">
              <w:rPr>
                <w:rFonts w:ascii="Arial" w:hAnsi="Arial" w:cs="Arial"/>
                <w:sz w:val="18"/>
                <w:szCs w:val="18"/>
              </w:rPr>
              <w:t>Gefahrstoffbelastung")</w:t>
            </w:r>
          </w:p>
          <w:p w14:paraId="30E665F9" w14:textId="2FB1145A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Um</w:t>
            </w:r>
            <w:r w:rsidR="00AE5A59" w:rsidRPr="004E7432">
              <w:rPr>
                <w:rFonts w:ascii="Arial" w:hAnsi="Arial" w:cs="Arial"/>
                <w:sz w:val="18"/>
                <w:szCs w:val="18"/>
              </w:rPr>
              <w:t>kippendes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 Lad</w:t>
            </w:r>
            <w:r w:rsidR="00AE5A59" w:rsidRPr="004E7432">
              <w:rPr>
                <w:rFonts w:ascii="Arial" w:hAnsi="Arial" w:cs="Arial"/>
                <w:sz w:val="18"/>
                <w:szCs w:val="18"/>
              </w:rPr>
              <w:t>egut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 beim Öffnen der Transportsicherungen</w:t>
            </w:r>
          </w:p>
          <w:p w14:paraId="11E2D574" w14:textId="65331D0C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Absturzgefahr beim Anschla</w:t>
            </w:r>
            <w:bookmarkStart w:id="0" w:name="_GoBack"/>
            <w:bookmarkEnd w:id="0"/>
            <w:r w:rsidRPr="004E7432">
              <w:rPr>
                <w:rFonts w:ascii="Arial" w:hAnsi="Arial" w:cs="Arial"/>
                <w:sz w:val="18"/>
                <w:szCs w:val="18"/>
              </w:rPr>
              <w:t>gen von Lasten in Open-Top-Containern</w:t>
            </w:r>
          </w:p>
          <w:p w14:paraId="46238E5E" w14:textId="0C06A17A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Gefahren durch ungeeignete oder unterdimensionierte Transporthilfen wie Gabelstapler o. Ä.</w:t>
            </w:r>
          </w:p>
        </w:tc>
        <w:tc>
          <w:tcPr>
            <w:tcW w:w="1216" w:type="dxa"/>
            <w:tcBorders>
              <w:left w:val="single" w:sz="4" w:space="0" w:color="004994"/>
            </w:tcBorders>
          </w:tcPr>
          <w:p w14:paraId="5D199413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EE40DB" w14:paraId="3B51A69F" w14:textId="77777777" w:rsidTr="00952D74">
        <w:trPr>
          <w:jc w:val="center"/>
        </w:trPr>
        <w:tc>
          <w:tcPr>
            <w:tcW w:w="366" w:type="dxa"/>
            <w:shd w:val="clear" w:color="auto" w:fill="004994"/>
          </w:tcPr>
          <w:p w14:paraId="2B434CF7" w14:textId="77777777" w:rsidR="00952D74" w:rsidRPr="00EE40DB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3.</w:t>
            </w:r>
          </w:p>
        </w:tc>
        <w:tc>
          <w:tcPr>
            <w:tcW w:w="8445" w:type="dxa"/>
            <w:gridSpan w:val="7"/>
            <w:shd w:val="clear" w:color="auto" w:fill="004994"/>
          </w:tcPr>
          <w:p w14:paraId="4FEC67A9" w14:textId="77777777" w:rsidR="00952D74" w:rsidRPr="00EE40DB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Schutzmaßnahmen und Verhaltensregeln</w:t>
            </w:r>
          </w:p>
        </w:tc>
      </w:tr>
      <w:tr w:rsidR="00037C7D" w:rsidRPr="006725BF" w14:paraId="6FB36DFD" w14:textId="77777777" w:rsidTr="00952D74">
        <w:trPr>
          <w:jc w:val="center"/>
        </w:trPr>
        <w:tc>
          <w:tcPr>
            <w:tcW w:w="1216" w:type="dxa"/>
            <w:gridSpan w:val="2"/>
            <w:tcBorders>
              <w:right w:val="single" w:sz="4" w:space="0" w:color="004994"/>
            </w:tcBorders>
          </w:tcPr>
          <w:p w14:paraId="0B19DFE5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0E984E67" wp14:editId="04048257">
                  <wp:extent cx="647205" cy="647205"/>
                  <wp:effectExtent l="0" t="0" r="635" b="635"/>
                  <wp:docPr id="6" name="Bild 6" descr="https://upload.wikimedia.org/wikipedia/commons/thumb/4/4f/ISO_7010_M024.svg/120px-ISO_7010_M02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4/4f/ISO_7010_M024.svg/120px-ISO_7010_M024.svg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57" cy="652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1EEA3" w14:textId="61ECE6F2" w:rsidR="00CA6417" w:rsidRPr="006725BF" w:rsidRDefault="00CA6417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6A2515DC" wp14:editId="0F9661AA">
                  <wp:extent cx="647065" cy="647065"/>
                  <wp:effectExtent l="0" t="0" r="635" b="635"/>
                  <wp:docPr id="3" name="Grafik 3" descr="https://upload.wikimedia.org/wikipedia/commons/thumb/e/e6/ISO_7010_M015.svg/120px-ISO_7010_M015.svg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e/e6/ISO_7010_M015.svg/120px-ISO_7010_M015.svg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5"/>
            <w:tcBorders>
              <w:left w:val="single" w:sz="4" w:space="0" w:color="004994"/>
              <w:right w:val="single" w:sz="4" w:space="0" w:color="004994"/>
            </w:tcBorders>
          </w:tcPr>
          <w:p w14:paraId="1BDCCAFE" w14:textId="65BDA253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 xml:space="preserve">Nur gekennzeichnete Verkehrswege benutzen. </w:t>
            </w:r>
          </w:p>
          <w:p w14:paraId="3709359A" w14:textId="15487515" w:rsidR="001D419A" w:rsidRPr="004E7432" w:rsidRDefault="001D419A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Warnweste tragen.</w:t>
            </w:r>
          </w:p>
          <w:p w14:paraId="00643BB5" w14:textId="11CDEB24" w:rsidR="009458FB" w:rsidRPr="004E7432" w:rsidRDefault="009458FB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Containertüren nur mit geeigneten Sicherungsmitteln (Sicherungsgurte, Sicherungsketten) öffnen, um deren Aufschlagen zu verhindern.</w:t>
            </w:r>
          </w:p>
          <w:p w14:paraId="20534288" w14:textId="75F5B9D1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Vor dem Öffnen der Container immer die Frachtpapiere kontrollieren. Gibt es Hinweise auf eine evtl. Begasung, Freigabebescheinigung kontrollieren. Bei Unklarheiten vorgesetzte Person informieren.</w:t>
            </w:r>
          </w:p>
          <w:p w14:paraId="352C2297" w14:textId="1A9908CF" w:rsidR="00037C7D" w:rsidRPr="004E7432" w:rsidRDefault="009458FB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Bei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weiteren 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>Hinweise</w:t>
            </w:r>
            <w:r w:rsidRPr="004E7432">
              <w:rPr>
                <w:rFonts w:ascii="Arial" w:hAnsi="Arial" w:cs="Arial"/>
                <w:sz w:val="18"/>
                <w:szCs w:val="18"/>
              </w:rPr>
              <w:t>n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 xml:space="preserve"> auf Gase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 (z. B.</w:t>
            </w:r>
            <w:r w:rsidR="00AE5A59" w:rsidRPr="004E7432">
              <w:rPr>
                <w:rFonts w:ascii="Arial" w:hAnsi="Arial" w:cs="Arial"/>
                <w:sz w:val="18"/>
                <w:szCs w:val="18"/>
              </w:rPr>
              <w:t xml:space="preserve"> verklebte Lüftungs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>schli</w:t>
            </w:r>
            <w:r w:rsidR="00AE5A59" w:rsidRPr="004E7432">
              <w:rPr>
                <w:rFonts w:ascii="Arial" w:hAnsi="Arial" w:cs="Arial"/>
                <w:sz w:val="18"/>
                <w:szCs w:val="18"/>
              </w:rPr>
              <w:t>tze, Reste von Begasungsmittel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>verpackungen, unangenehme Gerü</w:t>
            </w:r>
            <w:r w:rsidRPr="004E7432">
              <w:rPr>
                <w:rFonts w:ascii="Arial" w:hAnsi="Arial" w:cs="Arial"/>
                <w:sz w:val="18"/>
                <w:szCs w:val="18"/>
              </w:rPr>
              <w:t>che)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 xml:space="preserve"> sofort Tür verschließen und vorgesetzte Person informieren</w:t>
            </w:r>
            <w:r w:rsidRPr="004E743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37D225" w14:textId="50931DED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 xml:space="preserve">Reihenfolge des Lösens der </w:t>
            </w:r>
            <w:r w:rsidR="002362C2" w:rsidRPr="004E7432">
              <w:rPr>
                <w:rFonts w:ascii="Arial" w:hAnsi="Arial" w:cs="Arial"/>
                <w:sz w:val="18"/>
                <w:szCs w:val="18"/>
              </w:rPr>
              <w:t xml:space="preserve">Transportsicherungen </w:t>
            </w:r>
            <w:r w:rsidR="009458FB" w:rsidRPr="004E7432">
              <w:rPr>
                <w:rFonts w:ascii="Arial" w:hAnsi="Arial" w:cs="Arial"/>
                <w:sz w:val="18"/>
                <w:szCs w:val="18"/>
              </w:rPr>
              <w:t xml:space="preserve">beachten </w:t>
            </w:r>
            <w:r w:rsidRPr="004E7432">
              <w:rPr>
                <w:rFonts w:ascii="Arial" w:hAnsi="Arial" w:cs="Arial"/>
                <w:sz w:val="18"/>
                <w:szCs w:val="18"/>
              </w:rPr>
              <w:t>und für einen sicheren Standplatz</w:t>
            </w:r>
            <w:r w:rsidR="009458FB" w:rsidRPr="004E7432">
              <w:rPr>
                <w:rFonts w:ascii="Arial" w:hAnsi="Arial" w:cs="Arial"/>
                <w:sz w:val="18"/>
                <w:szCs w:val="18"/>
              </w:rPr>
              <w:t xml:space="preserve"> sorgen</w:t>
            </w:r>
            <w:r w:rsidRPr="004E743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85C6BB" w14:textId="02381304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Beim Anschlagen der Lasten am Kran auf einen sicheren Standplatz achten,</w:t>
            </w:r>
            <w:r w:rsidR="002362C2" w:rsidRPr="004E7432">
              <w:rPr>
                <w:rFonts w:ascii="Arial" w:hAnsi="Arial" w:cs="Arial"/>
                <w:sz w:val="18"/>
                <w:szCs w:val="18"/>
              </w:rPr>
              <w:t xml:space="preserve"> ggf. Absturzsicherungen,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 geeignete Bühne oder Podestleiter benutzen.</w:t>
            </w:r>
          </w:p>
          <w:p w14:paraId="4025E659" w14:textId="45E61031" w:rsidR="00037C7D" w:rsidRPr="006725BF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 xml:space="preserve">Transportmittel auf das Ladegut und das Gewicht </w:t>
            </w:r>
            <w:r w:rsidR="00952D74" w:rsidRPr="004E7432">
              <w:rPr>
                <w:rFonts w:ascii="Arial" w:hAnsi="Arial" w:cs="Arial"/>
                <w:sz w:val="18"/>
                <w:szCs w:val="18"/>
              </w:rPr>
              <w:t>abstimmen.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 Transportmittel nur bestimmungsgemäß verwenden.</w:t>
            </w:r>
          </w:p>
        </w:tc>
        <w:tc>
          <w:tcPr>
            <w:tcW w:w="1216" w:type="dxa"/>
            <w:tcBorders>
              <w:left w:val="single" w:sz="4" w:space="0" w:color="004994"/>
            </w:tcBorders>
          </w:tcPr>
          <w:p w14:paraId="0902CC43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3C08EA92" wp14:editId="3D1BA7E6">
                  <wp:extent cx="647065" cy="647065"/>
                  <wp:effectExtent l="0" t="0" r="635" b="635"/>
                  <wp:docPr id="4" name="Grafik 4" descr="https://upload.wikimedia.org/wikipedia/commons/thumb/0/0f/ISO_7010_P022.svg/120px-ISO_7010_P02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f/ISO_7010_P022.svg/120px-ISO_7010_P022.svg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93" cy="64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2D758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9EC1CDE" w14:textId="77777777" w:rsidR="00037C7D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6904F99F" wp14:editId="7EE92525">
                  <wp:extent cx="647065" cy="647065"/>
                  <wp:effectExtent l="0" t="0" r="635" b="635"/>
                  <wp:docPr id="8" name="Bild 8" descr="https://upload.wikimedia.org/wikipedia/commons/thumb/2/21/ISO_7010_P002.svg/120px-ISO_7010_P00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2/21/ISO_7010_P002.svg/120px-ISO_7010_P002.svg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892" cy="65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C3894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EE40DB" w14:paraId="3162184D" w14:textId="77777777" w:rsidTr="00952D74">
        <w:trPr>
          <w:jc w:val="center"/>
        </w:trPr>
        <w:tc>
          <w:tcPr>
            <w:tcW w:w="366" w:type="dxa"/>
            <w:shd w:val="clear" w:color="auto" w:fill="004994"/>
          </w:tcPr>
          <w:p w14:paraId="518F7626" w14:textId="77777777" w:rsidR="00952D74" w:rsidRPr="00EE40DB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4.</w:t>
            </w:r>
          </w:p>
        </w:tc>
        <w:tc>
          <w:tcPr>
            <w:tcW w:w="8445" w:type="dxa"/>
            <w:gridSpan w:val="7"/>
            <w:shd w:val="clear" w:color="auto" w:fill="004994"/>
          </w:tcPr>
          <w:p w14:paraId="07B477BC" w14:textId="77777777" w:rsidR="00952D74" w:rsidRPr="00EE40DB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Verhalten im Gefahrenfall</w:t>
            </w:r>
          </w:p>
        </w:tc>
      </w:tr>
      <w:tr w:rsidR="00037C7D" w:rsidRPr="006725BF" w14:paraId="443D8666" w14:textId="77777777" w:rsidTr="00952D74">
        <w:trPr>
          <w:jc w:val="center"/>
        </w:trPr>
        <w:tc>
          <w:tcPr>
            <w:tcW w:w="1216" w:type="dxa"/>
            <w:gridSpan w:val="2"/>
            <w:tcBorders>
              <w:right w:val="single" w:sz="4" w:space="0" w:color="004994"/>
            </w:tcBorders>
          </w:tcPr>
          <w:p w14:paraId="1B4B13DF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4" w:space="0" w:color="004994"/>
              <w:right w:val="single" w:sz="4" w:space="0" w:color="004994"/>
            </w:tcBorders>
          </w:tcPr>
          <w:p w14:paraId="2A4619F2" w14:textId="723B8312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 xml:space="preserve">Bei unklaren </w:t>
            </w:r>
            <w:r w:rsidR="00B87E50" w:rsidRPr="004E7432">
              <w:rPr>
                <w:rFonts w:ascii="Arial" w:hAnsi="Arial" w:cs="Arial"/>
                <w:sz w:val="18"/>
                <w:szCs w:val="18"/>
              </w:rPr>
              <w:t xml:space="preserve">Situationen </w:t>
            </w:r>
            <w:r w:rsidRPr="004E7432">
              <w:rPr>
                <w:rFonts w:ascii="Arial" w:hAnsi="Arial" w:cs="Arial"/>
                <w:sz w:val="18"/>
                <w:szCs w:val="18"/>
              </w:rPr>
              <w:t>oder im Gefahr</w:t>
            </w:r>
            <w:r w:rsidR="009458FB" w:rsidRPr="004E7432">
              <w:rPr>
                <w:rFonts w:ascii="Arial" w:hAnsi="Arial" w:cs="Arial"/>
                <w:sz w:val="18"/>
                <w:szCs w:val="18"/>
              </w:rPr>
              <w:t>en</w:t>
            </w:r>
            <w:r w:rsidRPr="004E7432">
              <w:rPr>
                <w:rFonts w:ascii="Arial" w:hAnsi="Arial" w:cs="Arial"/>
                <w:sz w:val="18"/>
                <w:szCs w:val="18"/>
              </w:rPr>
              <w:t>fall Containertür</w:t>
            </w:r>
            <w:r w:rsidR="009458FB" w:rsidRPr="004E7432">
              <w:rPr>
                <w:rFonts w:ascii="Arial" w:hAnsi="Arial" w:cs="Arial"/>
                <w:sz w:val="18"/>
                <w:szCs w:val="18"/>
              </w:rPr>
              <w:t>en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58FB" w:rsidRPr="004E7432">
              <w:rPr>
                <w:rFonts w:ascii="Arial" w:hAnsi="Arial" w:cs="Arial"/>
                <w:sz w:val="18"/>
                <w:szCs w:val="18"/>
              </w:rPr>
              <w:t xml:space="preserve">schließen </w:t>
            </w:r>
            <w:r w:rsidRPr="004E7432">
              <w:rPr>
                <w:rFonts w:ascii="Arial" w:hAnsi="Arial" w:cs="Arial"/>
                <w:sz w:val="18"/>
                <w:szCs w:val="18"/>
              </w:rPr>
              <w:t>und den Bereich</w:t>
            </w:r>
            <w:r w:rsidR="009458FB" w:rsidRPr="004E7432">
              <w:rPr>
                <w:rFonts w:ascii="Arial" w:hAnsi="Arial" w:cs="Arial"/>
                <w:sz w:val="18"/>
                <w:szCs w:val="18"/>
              </w:rPr>
              <w:t xml:space="preserve"> sichern</w:t>
            </w:r>
            <w:r w:rsidRPr="004E7432">
              <w:rPr>
                <w:rFonts w:ascii="Arial" w:hAnsi="Arial" w:cs="Arial"/>
                <w:sz w:val="18"/>
                <w:szCs w:val="18"/>
              </w:rPr>
              <w:t>. Selbstschutz</w:t>
            </w:r>
            <w:r w:rsidR="009458FB" w:rsidRPr="004E7432">
              <w:rPr>
                <w:rFonts w:ascii="Arial" w:hAnsi="Arial" w:cs="Arial"/>
                <w:sz w:val="18"/>
                <w:szCs w:val="18"/>
              </w:rPr>
              <w:t xml:space="preserve"> beachten.</w:t>
            </w:r>
          </w:p>
          <w:p w14:paraId="5E5E1AC6" w14:textId="73BE7DAE" w:rsidR="00037C7D" w:rsidRPr="006725BF" w:rsidRDefault="009458FB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U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>nverzüglich vorgesetzte Person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 informieren</w:t>
            </w:r>
            <w:r w:rsidR="00037C7D" w:rsidRPr="004E743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16" w:type="dxa"/>
            <w:tcBorders>
              <w:left w:val="single" w:sz="4" w:space="0" w:color="004994"/>
            </w:tcBorders>
          </w:tcPr>
          <w:p w14:paraId="5B36112B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EE40DB" w14:paraId="68310B9E" w14:textId="77777777" w:rsidTr="00952D74">
        <w:trPr>
          <w:jc w:val="center"/>
        </w:trPr>
        <w:tc>
          <w:tcPr>
            <w:tcW w:w="366" w:type="dxa"/>
            <w:shd w:val="clear" w:color="auto" w:fill="004994"/>
          </w:tcPr>
          <w:p w14:paraId="0759C07D" w14:textId="77777777" w:rsidR="00952D74" w:rsidRPr="00EE40DB" w:rsidRDefault="00952D74" w:rsidP="00952D74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5.</w:t>
            </w:r>
          </w:p>
        </w:tc>
        <w:tc>
          <w:tcPr>
            <w:tcW w:w="8445" w:type="dxa"/>
            <w:gridSpan w:val="7"/>
            <w:shd w:val="clear" w:color="auto" w:fill="004994"/>
          </w:tcPr>
          <w:p w14:paraId="193A2F30" w14:textId="77777777" w:rsidR="00952D74" w:rsidRPr="00EE40DB" w:rsidRDefault="00952D74" w:rsidP="00952D7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Erste Hilfe</w:t>
            </w:r>
          </w:p>
        </w:tc>
      </w:tr>
      <w:tr w:rsidR="00037C7D" w:rsidRPr="006725BF" w14:paraId="0E906061" w14:textId="77777777" w:rsidTr="00952D74">
        <w:trPr>
          <w:jc w:val="center"/>
        </w:trPr>
        <w:tc>
          <w:tcPr>
            <w:tcW w:w="1216" w:type="dxa"/>
            <w:gridSpan w:val="2"/>
            <w:tcBorders>
              <w:right w:val="single" w:sz="4" w:space="0" w:color="004994"/>
            </w:tcBorders>
            <w:vAlign w:val="center"/>
          </w:tcPr>
          <w:p w14:paraId="3C979BAB" w14:textId="77777777" w:rsidR="00037C7D" w:rsidRPr="006725BF" w:rsidRDefault="00037C7D" w:rsidP="00037C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 wp14:anchorId="5142FB38" wp14:editId="11AC7A13">
                  <wp:extent cx="641267" cy="641267"/>
                  <wp:effectExtent l="0" t="0" r="6985" b="6985"/>
                  <wp:docPr id="5" name="Bild 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e/ISO_7010_E003_-_First_aid_sign.svg/120px-ISO_7010_E003_-_First_aid_sign.svg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603" cy="64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5"/>
            <w:tcBorders>
              <w:left w:val="single" w:sz="4" w:space="0" w:color="004994"/>
              <w:right w:val="single" w:sz="4" w:space="0" w:color="004994"/>
            </w:tcBorders>
          </w:tcPr>
          <w:p w14:paraId="1F3BBED9" w14:textId="7020507B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 xml:space="preserve">Bei jeder Erste-Hilfe-Maßnahme Selbstschutz beachten und </w:t>
            </w:r>
            <w:r w:rsidR="00B87E50" w:rsidRPr="004E7432">
              <w:rPr>
                <w:rFonts w:ascii="Arial" w:hAnsi="Arial" w:cs="Arial"/>
                <w:sz w:val="18"/>
                <w:szCs w:val="18"/>
              </w:rPr>
              <w:t>ärztliche Hilfe holen</w:t>
            </w:r>
            <w:r w:rsidRPr="004E743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15487F" w14:textId="58D6370B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 xml:space="preserve">Bei Anzeichen einer Vergiftung in jedem Fall </w:t>
            </w:r>
            <w:r w:rsidR="00B87E50" w:rsidRPr="004E7432">
              <w:rPr>
                <w:rFonts w:ascii="Arial" w:hAnsi="Arial" w:cs="Arial"/>
                <w:sz w:val="18"/>
                <w:szCs w:val="18"/>
              </w:rPr>
              <w:t xml:space="preserve">notärztliche Hilfe </w:t>
            </w:r>
            <w:r w:rsidRPr="004E7432">
              <w:rPr>
                <w:rFonts w:ascii="Arial" w:hAnsi="Arial" w:cs="Arial"/>
                <w:sz w:val="18"/>
                <w:szCs w:val="18"/>
              </w:rPr>
              <w:t>herbeirufen. Verletzte Person aus dem Gefahrbereich entfernen.</w:t>
            </w:r>
          </w:p>
          <w:p w14:paraId="158B1CC9" w14:textId="07229853" w:rsidR="00037C7D" w:rsidRPr="004E7432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 xml:space="preserve">Frachtpapiere oder Sicherheitsdatenblatt für </w:t>
            </w:r>
            <w:r w:rsidR="00B87E50" w:rsidRPr="004E7432">
              <w:rPr>
                <w:rFonts w:ascii="Arial" w:hAnsi="Arial" w:cs="Arial"/>
                <w:sz w:val="18"/>
                <w:szCs w:val="18"/>
              </w:rPr>
              <w:t>die medizinischen Fachkräfte</w:t>
            </w:r>
            <w:r w:rsidRPr="004E7432">
              <w:rPr>
                <w:rFonts w:ascii="Arial" w:hAnsi="Arial" w:cs="Arial"/>
                <w:sz w:val="18"/>
                <w:szCs w:val="18"/>
              </w:rPr>
              <w:t xml:space="preserve"> bereithalten.</w:t>
            </w:r>
          </w:p>
          <w:p w14:paraId="14DC0D09" w14:textId="23744778" w:rsidR="00037C7D" w:rsidRPr="006725BF" w:rsidRDefault="00037C7D" w:rsidP="00223332">
            <w:pPr>
              <w:pStyle w:val="Listenabsatz"/>
              <w:numPr>
                <w:ilvl w:val="0"/>
                <w:numId w:val="3"/>
              </w:numPr>
              <w:spacing w:before="60" w:after="60"/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Notruf 112 absetzen.</w:t>
            </w:r>
          </w:p>
        </w:tc>
        <w:tc>
          <w:tcPr>
            <w:tcW w:w="1216" w:type="dxa"/>
            <w:tcBorders>
              <w:left w:val="single" w:sz="4" w:space="0" w:color="004994"/>
            </w:tcBorders>
          </w:tcPr>
          <w:p w14:paraId="58ECC6B8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D74" w:rsidRPr="00EE40DB" w14:paraId="52BC886D" w14:textId="77777777" w:rsidTr="00217103">
        <w:trPr>
          <w:jc w:val="center"/>
        </w:trPr>
        <w:tc>
          <w:tcPr>
            <w:tcW w:w="366" w:type="dxa"/>
            <w:shd w:val="clear" w:color="auto" w:fill="004994"/>
          </w:tcPr>
          <w:p w14:paraId="53CE336B" w14:textId="77777777" w:rsidR="00952D74" w:rsidRPr="00EE40DB" w:rsidRDefault="00952D74" w:rsidP="00217103">
            <w:pPr>
              <w:spacing w:before="60" w:after="60"/>
              <w:ind w:right="-11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6.</w:t>
            </w:r>
          </w:p>
        </w:tc>
        <w:tc>
          <w:tcPr>
            <w:tcW w:w="8445" w:type="dxa"/>
            <w:gridSpan w:val="7"/>
            <w:shd w:val="clear" w:color="auto" w:fill="004994"/>
          </w:tcPr>
          <w:p w14:paraId="289762F8" w14:textId="77777777" w:rsidR="00952D74" w:rsidRPr="00EE40DB" w:rsidRDefault="00D36A11" w:rsidP="00D36A11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40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Sachgerechte Entsorgung</w:t>
            </w:r>
          </w:p>
        </w:tc>
      </w:tr>
      <w:tr w:rsidR="00037C7D" w:rsidRPr="006725BF" w14:paraId="3EEAF4FE" w14:textId="77777777" w:rsidTr="00952D74">
        <w:trPr>
          <w:jc w:val="center"/>
        </w:trPr>
        <w:tc>
          <w:tcPr>
            <w:tcW w:w="1216" w:type="dxa"/>
            <w:gridSpan w:val="2"/>
            <w:tcBorders>
              <w:bottom w:val="single" w:sz="48" w:space="0" w:color="004994"/>
              <w:right w:val="single" w:sz="4" w:space="0" w:color="004994"/>
            </w:tcBorders>
          </w:tcPr>
          <w:p w14:paraId="25CAB09D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left w:val="single" w:sz="4" w:space="0" w:color="004994"/>
              <w:bottom w:val="single" w:sz="48" w:space="0" w:color="004994"/>
              <w:right w:val="single" w:sz="4" w:space="0" w:color="004994"/>
            </w:tcBorders>
          </w:tcPr>
          <w:p w14:paraId="6BE649E7" w14:textId="6D042A3D" w:rsidR="00037C7D" w:rsidRPr="004E7432" w:rsidRDefault="00037C7D" w:rsidP="00223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Anfallende Abfälle an einem gut gelüfteten, abgetrennten Betriebsbereich zwischenlagern und nach den entsprechenden abfallrechtlichen Regelungen entsorgen.</w:t>
            </w:r>
          </w:p>
        </w:tc>
        <w:tc>
          <w:tcPr>
            <w:tcW w:w="1216" w:type="dxa"/>
            <w:tcBorders>
              <w:left w:val="single" w:sz="4" w:space="0" w:color="004994"/>
              <w:bottom w:val="single" w:sz="48" w:space="0" w:color="004994"/>
            </w:tcBorders>
          </w:tcPr>
          <w:p w14:paraId="7CAE1F12" w14:textId="77777777" w:rsidR="00037C7D" w:rsidRPr="006725BF" w:rsidRDefault="00037C7D" w:rsidP="00037C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C7D" w:rsidRPr="006725BF" w14:paraId="61A5C02C" w14:textId="77777777" w:rsidTr="00952D74">
        <w:trPr>
          <w:trHeight w:val="29"/>
          <w:jc w:val="center"/>
        </w:trPr>
        <w:tc>
          <w:tcPr>
            <w:tcW w:w="3482" w:type="dxa"/>
            <w:gridSpan w:val="4"/>
            <w:tcBorders>
              <w:top w:val="single" w:sz="48" w:space="0" w:color="004994"/>
              <w:bottom w:val="single" w:sz="48" w:space="0" w:color="004994"/>
              <w:right w:val="single" w:sz="4" w:space="0" w:color="004994"/>
            </w:tcBorders>
          </w:tcPr>
          <w:p w14:paraId="56C58D10" w14:textId="0BA5FFEB" w:rsidR="00037C7D" w:rsidRPr="004E7432" w:rsidRDefault="00037C7D" w:rsidP="004E743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</w:tc>
        <w:tc>
          <w:tcPr>
            <w:tcW w:w="5329" w:type="dxa"/>
            <w:gridSpan w:val="4"/>
            <w:tcBorders>
              <w:top w:val="single" w:sz="48" w:space="0" w:color="004994"/>
              <w:left w:val="single" w:sz="4" w:space="0" w:color="004994"/>
              <w:bottom w:val="single" w:sz="48" w:space="0" w:color="004994"/>
            </w:tcBorders>
          </w:tcPr>
          <w:p w14:paraId="73C18204" w14:textId="77777777" w:rsidR="00037C7D" w:rsidRPr="004E7432" w:rsidRDefault="00037C7D" w:rsidP="00037C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E7432"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</w:tbl>
    <w:p w14:paraId="2ECA4767" w14:textId="77777777" w:rsidR="00F4706B" w:rsidRDefault="00F4706B" w:rsidP="00952D74"/>
    <w:sectPr w:rsidR="00F4706B" w:rsidSect="00952D74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577"/>
    <w:multiLevelType w:val="hybridMultilevel"/>
    <w:tmpl w:val="30AA578E"/>
    <w:lvl w:ilvl="0" w:tplc="112C16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93050"/>
    <w:multiLevelType w:val="hybridMultilevel"/>
    <w:tmpl w:val="42540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E3287"/>
    <w:multiLevelType w:val="hybridMultilevel"/>
    <w:tmpl w:val="55900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00DC8"/>
    <w:multiLevelType w:val="hybridMultilevel"/>
    <w:tmpl w:val="920C5F76"/>
    <w:lvl w:ilvl="0" w:tplc="57BA068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BF"/>
    <w:rsid w:val="00037C7D"/>
    <w:rsid w:val="000748EC"/>
    <w:rsid w:val="001D419A"/>
    <w:rsid w:val="00223332"/>
    <w:rsid w:val="002362C2"/>
    <w:rsid w:val="002718A8"/>
    <w:rsid w:val="003211A9"/>
    <w:rsid w:val="0048145A"/>
    <w:rsid w:val="004A6B74"/>
    <w:rsid w:val="004E7432"/>
    <w:rsid w:val="00604883"/>
    <w:rsid w:val="006563C5"/>
    <w:rsid w:val="006725BF"/>
    <w:rsid w:val="006D307D"/>
    <w:rsid w:val="007B716F"/>
    <w:rsid w:val="00840999"/>
    <w:rsid w:val="009170EB"/>
    <w:rsid w:val="009458FB"/>
    <w:rsid w:val="00952D74"/>
    <w:rsid w:val="00982D28"/>
    <w:rsid w:val="00986CD4"/>
    <w:rsid w:val="009C0EA0"/>
    <w:rsid w:val="00A554EB"/>
    <w:rsid w:val="00AE5A59"/>
    <w:rsid w:val="00AF5C9D"/>
    <w:rsid w:val="00B87E50"/>
    <w:rsid w:val="00BB1CBF"/>
    <w:rsid w:val="00BD475D"/>
    <w:rsid w:val="00CA6417"/>
    <w:rsid w:val="00CC1E4A"/>
    <w:rsid w:val="00D36A11"/>
    <w:rsid w:val="00D442F3"/>
    <w:rsid w:val="00E124F5"/>
    <w:rsid w:val="00E659C7"/>
    <w:rsid w:val="00ED6747"/>
    <w:rsid w:val="00EE40DB"/>
    <w:rsid w:val="00F4706B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C1EE"/>
  <w15:chartTrackingRefBased/>
  <w15:docId w15:val="{F62D77CE-2E0F-4E08-9A17-9A1D9D3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307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170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70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70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70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70E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Datei:ISO_7010_W014.sv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de.wikipedia.org/wiki/Datei:ISO_7010_E003_-_First_aid_sign.sv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e.wikipedia.org/wiki/Datei:ISO_7010_M015.svg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de.wikipedia.org/wiki/Datei:ISO_7010_P002.sv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e.wikipedia.org/wiki/Datei:ISO_7010_W015.sv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de.wikipedia.org/wiki/Datei:ISO_7010_M024.svg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e.wikipedia.org/wiki/Datei:ISO_7010_P022.sv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7C23-1805-492A-A86C-1A286CE4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2190</Characters>
  <Application>Microsoft Office Word</Application>
  <DocSecurity>0</DocSecurity>
  <Lines>62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Musterbetriebsanweisung Unfallgefahren</vt:lpstr>
    </vt:vector>
  </TitlesOfParts>
  <Company>DGUV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Musterbetriebsanweisung Unfallgefahren</dc:title>
  <dc:subject/>
  <dc:creator>von Hahn Nadja</dc:creator>
  <cp:keywords/>
  <dc:description/>
  <cp:lastModifiedBy>Haite, Christine</cp:lastModifiedBy>
  <cp:revision>3</cp:revision>
  <dcterms:created xsi:type="dcterms:W3CDTF">2019-11-11T14:12:00Z</dcterms:created>
  <dcterms:modified xsi:type="dcterms:W3CDTF">2019-11-11T14:13:00Z</dcterms:modified>
</cp:coreProperties>
</file>